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da1a377b8a29a76fbef1632080ff3ddfddb47e"/>
    <w:p>
      <w:pPr>
        <w:pStyle w:val="Heading3"/>
      </w:pPr>
      <w:r>
        <w:t xml:space="preserve">По поручению Собянина расширен список работ по программе капремонта</w:t>
      </w:r>
    </w:p>
    <w:p>
      <w:pPr>
        <w:pStyle w:val="FirstParagraph"/>
      </w:pPr>
      <w:r>
        <w:t xml:space="preserve">20.12.2016</w:t>
      </w:r>
    </w:p>
    <w:p>
      <w:pPr>
        <w:pStyle w:val="BodyText"/>
      </w:pPr>
      <w:r>
        <w:t xml:space="preserve">Мэр Москвы Сергей Собянин провел заседание Президиума Правительства Москвы. В ходе заседания Сергей Собянин сообщил, что список работ по капитальному ремонту многоквартирных домов города будет расширен.</w:t>
      </w:r>
    </w:p>
    <w:p>
      <w:pPr>
        <w:pStyle w:val="BodyText"/>
      </w:pPr>
      <w:r>
        <w:t xml:space="preserve">«Предлагается внести некое изменение в программу капитального ремонта. Включить туда ремонт оконных блоков в подъездах, ускорить замену лифтов городских, таким образом, чтобы к концу следующего года у нас уже вообще не было лифтов со сроком службы более 25 лет. Потребуется включить дополнительно около 4 тыс. лифтов, это большой объем, самый большой объем, который мы делали за последние годы», - сказал Сергей Собянин.</w:t>
      </w:r>
    </w:p>
    <w:p>
      <w:pPr>
        <w:pStyle w:val="BodyText"/>
      </w:pPr>
      <w:r>
        <w:t xml:space="preserve">В общей сложности число листов, подлежащих замене в 2017 году будет увеличено до 5080 штук. Благодаря реализации программы в столице не останется лифтов, чей срок эксплуатации превышает 25 лет.</w:t>
      </w:r>
    </w:p>
    <w:p>
      <w:pPr>
        <w:pStyle w:val="BodyText"/>
      </w:pPr>
      <w:r>
        <w:t xml:space="preserve">По многочисленным обращениям жителей в перечень работ также будут включены работы по капитальному ремонту оконных блоков в подъездах.</w:t>
      </w:r>
    </w:p>
    <w:p>
      <w:pPr>
        <w:pStyle w:val="BodyText"/>
      </w:pPr>
      <w:r>
        <w:t xml:space="preserve">Более подробно с информацией о капитальном ремонте дома можно ознакомиться на портале госуслуг Москвы. Напомним, программа капитального ремонта многоквартирных домов стартовала в 2015 года и рассчитана до 2044 года.</w:t>
      </w:r>
    </w:p>
    <w:p>
      <w:pPr>
        <w:pStyle w:val="BodyText"/>
      </w:pPr>
      <w:r>
        <w:drawing>
          <wp:inline>
            <wp:extent cx="5334000" cy="34483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eroport.mos.ru/www/upload/medialibrary/5ba/sergey-sobyan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483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u w:val="single"/>
          <w:bCs/>
          <w:b/>
        </w:rPr>
        <w:t xml:space="preserve">Фото: Пресс-службы Мэра и правительства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http://aeroport.mos.ru/presscenter/news/detail/4482834.html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Аэропорт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eroport.mos.ru" TargetMode="External" /><Relationship Type="http://schemas.openxmlformats.org/officeDocument/2006/relationships/hyperlink" Id="rId23" Target="http://aeroport.mos.ru/presscenter/news/detail/44828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eroport.mos.ru" TargetMode="External" /><Relationship Type="http://schemas.openxmlformats.org/officeDocument/2006/relationships/hyperlink" Id="rId23" Target="http://aeroport.mos.ru/presscenter/news/detail/44828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2025-08-05T05:48:40Z</dcterms:created>
  <dcterms:modified xsi:type="dcterms:W3CDTF">2025-08-05T05:48:40Z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