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8c5bf8700687692d518fa845c834e53b149690"/>
    <w:p>
      <w:pPr>
        <w:pStyle w:val="Heading3"/>
      </w:pPr>
      <w:r>
        <w:t xml:space="preserve">Оплатить проезд в Московском метрополитене и на МЦК можно оплатить любой банковской картой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t xml:space="preserve">Оплатить проезд в Московском метрополитене и на МЦК можно оплатить любой банковской картой. Это стало возможно с сегодняшнего дня. Об этом сообщило руководство Московского метрополитена.</w:t>
      </w:r>
    </w:p>
    <w:p>
      <w:pPr>
        <w:pStyle w:val="BodyText"/>
      </w:pPr>
      <w:r>
        <w:t xml:space="preserve">Стоит отметить, что при оплате проезда банковской картой, комиссия не взимается. Впервые оплатить проезд банковской картой стало возможно пять месяцев назад. В эксперименте принимали участие станции «Ленинский проспект» и «Котельники». Как сообщает </w:t>
      </w:r>
      <w:hyperlink r:id="rId20">
        <w:r>
          <w:rPr>
            <w:rStyle w:val="Hyperlink"/>
          </w:rPr>
          <w:t xml:space="preserve">информационный портал районной газеты «Петровский парк»</w:t>
        </w:r>
      </w:hyperlink>
      <w:r>
        <w:t xml:space="preserve">, на сегодняшний день порядка 30-40% пассажиров оплачивают свой проезд с помощью банковской карты.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3e8/vkhod-v-metro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Фото: Агентство городских новостей "Москва"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http://aeroport.mos.ru/presscenter/news/detail/4279645.html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4279645.html" TargetMode="External" /><Relationship Type="http://schemas.openxmlformats.org/officeDocument/2006/relationships/hyperlink" Id="rId20" Target="http://petrovskipark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4279645.html" TargetMode="External" /><Relationship Type="http://schemas.openxmlformats.org/officeDocument/2006/relationships/hyperlink" Id="rId20" Target="http://petrovskipark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2024-11-30T23:50:03Z</dcterms:created>
  <dcterms:modified xsi:type="dcterms:W3CDTF">2024-11-30T23:50:03Z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