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1.jpg" ContentType="image/jpeg"/>
  <Override PartName="/word/media/rId27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697d2ca2969114a61f98d27db1137c968d71314"/>
    <w:p>
      <w:pPr>
        <w:pStyle w:val="Heading3"/>
      </w:pPr>
      <w:r>
        <w:t xml:space="preserve">Глава управы района Аэропорт Сергей Овчинников встретился с жителями</w:t>
      </w:r>
    </w:p>
    <w:p>
      <w:pPr>
        <w:pStyle w:val="FirstParagraph"/>
      </w:pPr>
      <w:r>
        <w:t xml:space="preserve">22.09.2016</w:t>
      </w:r>
    </w:p>
    <w:p>
      <w:pPr>
        <w:pStyle w:val="BodyText"/>
      </w:pPr>
      <w:r>
        <w:rPr>
          <w:bCs/>
          <w:b/>
        </w:rPr>
        <w:t xml:space="preserve">21 сентября 2016 года в управе района по адресу: ул. Усиевича, д.23/5 состоялась плановая встреча главы управы района с жителями.</w:t>
      </w:r>
    </w:p>
    <w:p>
      <w:pPr>
        <w:pStyle w:val="BodyText"/>
      </w:pPr>
      <w:r>
        <w:drawing>
          <wp:inline>
            <wp:extent cx="5334000" cy="6358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eroport.mos.ru/www/upload/medialibrary/ef7/ovchinnikov-s.v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58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было рассмотрен вопрос О готовности досуговых и спортивных учреждений района к новому учебному году. С докладом выступила директор Центра досуга и спорта «Орбита» Светлана Бутырина.</w:t>
      </w:r>
    </w:p>
    <w:p>
      <w:pPr>
        <w:pStyle w:val="BodyText"/>
      </w:pPr>
      <w:r>
        <w:t xml:space="preserve">Государственное учреждение города Москвы Центр досуга и спорта «Орбита» осуществляет свою деятельность по адресам: Малый Коптевский проезд, д.4 и ул. Восьмого Марта, д.9. Помещения открыты для посетителей согласно расписанию кружков и секций и часам работы. Плановое количество потребителей государственных услуг в кружках по досугу – 180 человек, в секциях по спорту - 280 человек. Фактическое по досугу - 180 человек, по спорту – 280 человек.</w:t>
      </w:r>
    </w:p>
    <w:p>
      <w:pPr>
        <w:pStyle w:val="BodyText"/>
      </w:pPr>
      <w:r>
        <w:t xml:space="preserve">В утреннее время в учреждении организованы бесплатные занятия для жителей старшего поколения в кружках компьютерной грамотности, живописи (масло), тестопластики, вокала, в секциях йоги, пилатеса, «Здоровье и танцы», настольного тенниса, скандинавской ходьбы и т.д. Общее количество кружков для взрослых - 12. В дневное и вечернее время в государственном учреждении занимаются дети и подростки. Для них работают бесплатные кружки и секции: шахмат, шашек, вокала, фитнес-хореографии, настольного тенниса, Хип-хопа, Джаз-модерна, тестопластики, лепки.</w:t>
      </w:r>
    </w:p>
    <w:p>
      <w:pPr>
        <w:pStyle w:val="BodyText"/>
      </w:pPr>
      <w:r>
        <w:t xml:space="preserve">В сентябре 2016 года открыты 4 новые секции: Театральная студия «Арлекин», Студия рисования «Акварельки», Черлидинг, Дартс. Для лучшего взаимодействия родителей и детей проводятся творческие мастер-классы по субботам. Создан любительский клуб для социальной-активных жителей района Аэропорт. Учреждением запланировано проведение районных праздников, экскурсий, турниров, творческих встреч и мастер-классов. На все мероприятия учреждения, кроме уличных, в связи с большим количеством желающих, ведется предварительная запись.</w:t>
      </w:r>
    </w:p>
    <w:p>
      <w:pPr>
        <w:pStyle w:val="BodyText"/>
      </w:pPr>
      <w:r>
        <w:t xml:space="preserve">Администрацией учреждения продолжается вестись работа по информированию населения о предлагаемых услугах. Для информирования населения регулярно заполняются страницы в социальной сети </w:t>
      </w:r>
      <w:hyperlink r:id="rId23">
        <w:r>
          <w:rPr>
            <w:rStyle w:val="Hyperlink"/>
          </w:rPr>
          <w:t xml:space="preserve">Facebook</w:t>
        </w:r>
      </w:hyperlink>
      <w:r>
        <w:t xml:space="preserve">, в работе веб-сайт</w:t>
      </w:r>
      <w:r>
        <w:t xml:space="preserve"> </w:t>
      </w:r>
      <w:r>
        <w:rPr>
          <w:u w:val="single"/>
        </w:rPr>
        <w:t xml:space="preserve">orbita-gbu.ru</w:t>
      </w:r>
      <w:r>
        <w:t xml:space="preserve"> </w:t>
      </w:r>
      <w:r>
        <w:t xml:space="preserve">, силами сотрудников и жителей развешиваются информационные листовки о планируемых мероприятиях на стендах, на самих мероприятиях раздаются листовки о деятельности учреждения.</w:t>
      </w:r>
    </w:p>
    <w:p>
      <w:pPr>
        <w:pStyle w:val="BodyText"/>
      </w:pPr>
      <w:r>
        <w:drawing>
          <wp:inline>
            <wp:extent cx="5334000" cy="361856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aeroport.mos.ru/www/upload/medialibrary/46c/vstrecha-s-naseleniem-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8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встрече также приняли участие заместитель главы управы по работе с населением Татьяна Семенова, начальник отдела по вопросам ЖКХиБ Алексей Брагин, начальник отдела по вопросам торговли и услуг Ольга Шкурко, начальник организационного отдела Игорь Серегин, заведующий сектором по вопросам строительства, имущественно-земельных отношений и транспорта Андрей Катышев, глава муниципального округа Аэропорт Светлана Буткова, заместитель директора ГБУ «Жилищник района Аэропорт» Владимир Булкин, председатель Молодежной палаты района Аэропорт Анатолий Недышилов, заместитель директора Центра досуга и спорта «Орбита» Екатерина Копейкина.</w:t>
      </w:r>
    </w:p>
    <w:p>
      <w:pPr>
        <w:pStyle w:val="BodyText"/>
      </w:pPr>
      <w:r>
        <w:drawing>
          <wp:inline>
            <wp:extent cx="5334000" cy="363066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aeroport.mos.ru/www/upload/medialibrary/961/vstrecha-s-naseleniem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0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Видеозапись встречи можно посмотреть пройдя по ссылке:</w:t>
      </w:r>
      <w:r>
        <w:rPr>
          <w:bCs/>
          <w:b/>
        </w:rPr>
        <w:t xml:space="preserve"> </w:t>
      </w:r>
      <w:hyperlink r:id="rId30">
        <w:r>
          <w:rPr>
            <w:rStyle w:val="Hyperlink"/>
            <w:bCs/>
            <w:b/>
          </w:rPr>
          <w:t xml:space="preserve">Плановая встреча главы управы района Аэропорт С.В.Овчинникова с населением 21.09.2016 года</w:t>
        </w:r>
      </w:hyperlink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aeroport.mos.ru/www/upload/medialibrary/839/vstrecha-s-naseleniem-2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http://aeroport.mos.ru/presscenter/news/detail/3797800.html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Аэропорт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1" Target="media/rId31.jpg" /><Relationship Type="http://schemas.openxmlformats.org/officeDocument/2006/relationships/image" Id="rId27" Target="media/rId27.jpg" /><Relationship Type="http://schemas.openxmlformats.org/officeDocument/2006/relationships/image" Id="rId20" Target="media/rId20.jpg" /><Relationship Type="http://schemas.openxmlformats.org/officeDocument/2006/relationships/hyperlink" Id="rId35" Target="http://aeroport.mos.ru" TargetMode="External" /><Relationship Type="http://schemas.openxmlformats.org/officeDocument/2006/relationships/hyperlink" Id="rId34" Target="http://aeroport.mos.ru/presscenter/news/detail/3797800.html" TargetMode="External" /><Relationship Type="http://schemas.openxmlformats.org/officeDocument/2006/relationships/hyperlink" Id="rId23" Target="https://www.facebook.com/orbita.aeroport/timeline" TargetMode="External" /><Relationship Type="http://schemas.openxmlformats.org/officeDocument/2006/relationships/hyperlink" Id="rId30" Target="https://www.youtube.com/watch?v=jAgRvxmWq-4&amp;feature=youtu.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aeroport.mos.ru" TargetMode="External" /><Relationship Type="http://schemas.openxmlformats.org/officeDocument/2006/relationships/hyperlink" Id="rId34" Target="http://aeroport.mos.ru/presscenter/news/detail/3797800.html" TargetMode="External" /><Relationship Type="http://schemas.openxmlformats.org/officeDocument/2006/relationships/hyperlink" Id="rId23" Target="https://www.facebook.com/orbita.aeroport/timeline" TargetMode="External" /><Relationship Type="http://schemas.openxmlformats.org/officeDocument/2006/relationships/hyperlink" Id="rId30" Target="https://www.youtube.com/watch?v=jAgRvxmWq-4&amp;feature=youtu.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2024-11-29T01:58:05Z</dcterms:created>
  <dcterms:modified xsi:type="dcterms:W3CDTF">2024-11-29T01:58:05Z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