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f58c0f5089cc751f4aff3fedab8fbe5c352b1d"/>
    <w:p>
      <w:pPr>
        <w:pStyle w:val="Heading3"/>
      </w:pPr>
      <w:r>
        <w:t xml:space="preserve">Девятиклассники школы № 152 посетили с экскурсией МГТУ «СТАНКИН»</w:t>
      </w:r>
    </w:p>
    <w:p>
      <w:pPr>
        <w:pStyle w:val="FirstParagraph"/>
      </w:pPr>
      <w:r>
        <w:t xml:space="preserve">31.01.2025</w:t>
      </w:r>
    </w:p>
    <w:p>
      <w:pPr>
        <w:pStyle w:val="BodyText"/>
      </w:pPr>
      <w:r>
        <w:rPr>
          <w:bCs/>
          <w:b/>
          <w:iCs/>
          <w:i/>
        </w:rPr>
        <w:t xml:space="preserve">31.01.2025. Ученики 9-х классов школы № 152 побывали на экскурсии в Московском государственном технологическом университете «Станкин». Подробности сообщили в образовательном учреждении.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ходе мероприятия ученики посетили лаборатории Технологического полигона и учебно-практические лаборатории Центра технологической поддержки образования.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Вместе с преподавателями и волонтёрами, студентами МГТУ «СТАНКИН», ребята познакомились с кафедрой робототехники, аддитивных технологий, смогли увидеть, как работают программируемые высокоточные станки с использованием лазерных технологий, — отметили в школе.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Московский государственный технологический университет «Станкин» (МГТУ «Станкин») — российское машиностроительное высшее учебное заведение, основанное в 1930 году. Это один из ведущих технических вузов страны.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http://aeroport.mos.ru/presscenter/news/detail/12786178.html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Аэропорт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eroport.mos.ru" TargetMode="External" /><Relationship Type="http://schemas.openxmlformats.org/officeDocument/2006/relationships/hyperlink" Id="rId20" Target="http://aeroport.mos.ru/presscenter/news/detail/1278617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eroport.mos.ru" TargetMode="External" /><Relationship Type="http://schemas.openxmlformats.org/officeDocument/2006/relationships/hyperlink" Id="rId20" Target="http://aeroport.mos.ru/presscenter/news/detail/1278617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2025-08-05T14:33:12Z</dcterms:created>
  <dcterms:modified xsi:type="dcterms:W3CDTF">2025-08-05T14:33:12Z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